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4CF0F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DC44A9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E6EFC37" w14:textId="3AE1741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92ADE" w:rsidRPr="00792ADE">
        <w:rPr>
          <w:rFonts w:ascii="Corbel" w:hAnsi="Corbel"/>
          <w:b/>
          <w:smallCaps/>
          <w:sz w:val="24"/>
          <w:szCs w:val="24"/>
        </w:rPr>
        <w:t>2022-2025</w:t>
      </w:r>
    </w:p>
    <w:p w14:paraId="02CEB701" w14:textId="762E9999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792ADE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F4F5FEE" w14:textId="0A37F825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792ADE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792ADE" w:rsidRPr="00792ADE">
        <w:rPr>
          <w:rFonts w:ascii="Corbel" w:hAnsi="Corbel"/>
          <w:sz w:val="20"/>
          <w:szCs w:val="20"/>
        </w:rPr>
        <w:t>2023/2024</w:t>
      </w:r>
    </w:p>
    <w:p w14:paraId="331FFAA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DF338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CE32053" w14:textId="77777777" w:rsidTr="008B079A">
        <w:tc>
          <w:tcPr>
            <w:tcW w:w="2694" w:type="dxa"/>
            <w:vAlign w:val="center"/>
          </w:tcPr>
          <w:p w14:paraId="49C7B21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089259" w14:textId="77777777" w:rsidR="0085747A" w:rsidRPr="00792ADE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92ADE">
              <w:rPr>
                <w:rFonts w:ascii="Corbel" w:hAnsi="Corbel"/>
                <w:sz w:val="24"/>
                <w:szCs w:val="24"/>
              </w:rPr>
              <w:t>Komunikowanie w polityce</w:t>
            </w:r>
          </w:p>
        </w:tc>
      </w:tr>
      <w:tr w:rsidR="0085747A" w:rsidRPr="009C54AE" w14:paraId="7C7BA880" w14:textId="77777777" w:rsidTr="008B079A">
        <w:tc>
          <w:tcPr>
            <w:tcW w:w="2694" w:type="dxa"/>
            <w:vAlign w:val="center"/>
          </w:tcPr>
          <w:p w14:paraId="505BC84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C1F0124" w14:textId="77777777" w:rsidR="0085747A" w:rsidRPr="009C4C01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4C01">
              <w:rPr>
                <w:rFonts w:ascii="Corbel" w:hAnsi="Corbel"/>
                <w:b w:val="0"/>
                <w:sz w:val="24"/>
                <w:szCs w:val="24"/>
              </w:rPr>
              <w:t>MK25</w:t>
            </w:r>
          </w:p>
        </w:tc>
      </w:tr>
      <w:tr w:rsidR="008B079A" w:rsidRPr="009C54AE" w14:paraId="7575CB03" w14:textId="77777777" w:rsidTr="008B079A">
        <w:tc>
          <w:tcPr>
            <w:tcW w:w="2694" w:type="dxa"/>
            <w:vAlign w:val="center"/>
          </w:tcPr>
          <w:p w14:paraId="2EFC4264" w14:textId="77777777" w:rsidR="008B079A" w:rsidRPr="009C54AE" w:rsidRDefault="008B079A" w:rsidP="008B07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E8BD4F7" w14:textId="77777777" w:rsidR="008B079A" w:rsidRPr="009C4C01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4C0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079A" w:rsidRPr="009C54AE" w14:paraId="1C53464B" w14:textId="77777777" w:rsidTr="008B079A">
        <w:tc>
          <w:tcPr>
            <w:tcW w:w="2694" w:type="dxa"/>
            <w:vAlign w:val="center"/>
          </w:tcPr>
          <w:p w14:paraId="42FA36A3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0EF17F" w14:textId="30947013" w:rsidR="008B079A" w:rsidRPr="009C4C01" w:rsidRDefault="00792ADE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2ADE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bookmarkStart w:id="0" w:name="_GoBack"/>
            <w:bookmarkEnd w:id="0"/>
          </w:p>
        </w:tc>
      </w:tr>
      <w:tr w:rsidR="008B079A" w:rsidRPr="009C54AE" w14:paraId="43B19862" w14:textId="77777777" w:rsidTr="008B079A">
        <w:tc>
          <w:tcPr>
            <w:tcW w:w="2694" w:type="dxa"/>
            <w:vAlign w:val="center"/>
          </w:tcPr>
          <w:p w14:paraId="41BC64B7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370A688" w14:textId="77777777" w:rsidR="008B079A" w:rsidRPr="009C4C01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4C01"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8B079A" w:rsidRPr="009C54AE" w14:paraId="7748D4AD" w14:textId="77777777" w:rsidTr="008B079A">
        <w:tc>
          <w:tcPr>
            <w:tcW w:w="2694" w:type="dxa"/>
            <w:vAlign w:val="center"/>
          </w:tcPr>
          <w:p w14:paraId="0F2FAD83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204020" w14:textId="77777777" w:rsidR="008B079A" w:rsidRPr="009C4C01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4C01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B079A" w:rsidRPr="009C54AE" w14:paraId="7033413E" w14:textId="77777777" w:rsidTr="008B079A">
        <w:tc>
          <w:tcPr>
            <w:tcW w:w="2694" w:type="dxa"/>
            <w:vAlign w:val="center"/>
          </w:tcPr>
          <w:p w14:paraId="4013F4DF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8A5EAF3" w14:textId="77777777" w:rsidR="008B079A" w:rsidRPr="009C4C01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4C0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B079A" w:rsidRPr="009C54AE" w14:paraId="72518CF3" w14:textId="77777777" w:rsidTr="008B079A">
        <w:tc>
          <w:tcPr>
            <w:tcW w:w="2694" w:type="dxa"/>
            <w:vAlign w:val="center"/>
          </w:tcPr>
          <w:p w14:paraId="795AE6F9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5BDD9D" w14:textId="77777777" w:rsidR="008B079A" w:rsidRPr="009C4C01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4C01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B079A" w:rsidRPr="009C54AE" w14:paraId="690B9EB5" w14:textId="77777777" w:rsidTr="008B079A">
        <w:tc>
          <w:tcPr>
            <w:tcW w:w="2694" w:type="dxa"/>
            <w:vAlign w:val="center"/>
          </w:tcPr>
          <w:p w14:paraId="3D9939F8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A51A3F4" w14:textId="4EAB3853" w:rsidR="008B079A" w:rsidRPr="009C54AE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</w:t>
            </w:r>
            <w:r w:rsidR="003A3E42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B079A" w:rsidRPr="009C54AE" w14:paraId="5BE8E380" w14:textId="77777777" w:rsidTr="008B079A">
        <w:tc>
          <w:tcPr>
            <w:tcW w:w="2694" w:type="dxa"/>
            <w:vAlign w:val="center"/>
          </w:tcPr>
          <w:p w14:paraId="7DD46223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7C5D77E" w14:textId="77777777" w:rsidR="008B079A" w:rsidRPr="009C54AE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8B079A" w:rsidRPr="009C54AE" w14:paraId="0010F78C" w14:textId="77777777" w:rsidTr="008B079A">
        <w:tc>
          <w:tcPr>
            <w:tcW w:w="2694" w:type="dxa"/>
            <w:vAlign w:val="center"/>
          </w:tcPr>
          <w:p w14:paraId="106C8077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D891C57" w14:textId="77777777" w:rsidR="008B079A" w:rsidRPr="009C54AE" w:rsidRDefault="004E6377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B079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B079A" w:rsidRPr="009C54AE" w14:paraId="2171B5C9" w14:textId="77777777" w:rsidTr="008B079A">
        <w:tc>
          <w:tcPr>
            <w:tcW w:w="2694" w:type="dxa"/>
            <w:vAlign w:val="center"/>
          </w:tcPr>
          <w:p w14:paraId="25F56358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1F0E443" w14:textId="77777777" w:rsidR="008B079A" w:rsidRPr="009C54AE" w:rsidRDefault="00437C39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67C85">
              <w:rPr>
                <w:rFonts w:ascii="Corbel" w:hAnsi="Corbel"/>
                <w:b w:val="0"/>
                <w:sz w:val="24"/>
                <w:szCs w:val="24"/>
              </w:rPr>
              <w:t>Paweł Kuca</w:t>
            </w:r>
          </w:p>
        </w:tc>
      </w:tr>
      <w:tr w:rsidR="008B079A" w:rsidRPr="009C54AE" w14:paraId="61A9BE02" w14:textId="77777777" w:rsidTr="008B079A">
        <w:tc>
          <w:tcPr>
            <w:tcW w:w="2694" w:type="dxa"/>
            <w:vAlign w:val="center"/>
          </w:tcPr>
          <w:p w14:paraId="22579286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9CE27E" w14:textId="77777777" w:rsidR="008B079A" w:rsidRPr="009C54AE" w:rsidRDefault="00437C39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67C85">
              <w:rPr>
                <w:rFonts w:ascii="Corbel" w:hAnsi="Corbel"/>
                <w:b w:val="0"/>
                <w:sz w:val="24"/>
                <w:szCs w:val="24"/>
              </w:rPr>
              <w:t>Paweł Kuca</w:t>
            </w:r>
          </w:p>
        </w:tc>
      </w:tr>
    </w:tbl>
    <w:p w14:paraId="47EB427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760E29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AE15FC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324DDA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DA02734" w14:textId="77777777" w:rsidTr="00E466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AFD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70103E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05F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291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814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20A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449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CA7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898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FB6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C8D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D528B25" w14:textId="77777777" w:rsidTr="00E466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D7D2" w14:textId="77777777" w:rsidR="00015B8F" w:rsidRPr="009C54AE" w:rsidRDefault="00E466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07CA4" w14:textId="77777777" w:rsidR="00015B8F" w:rsidRPr="009C54AE" w:rsidRDefault="00E466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A61E3" w14:textId="32C83730" w:rsidR="00015B8F" w:rsidRPr="009C54AE" w:rsidRDefault="00EC50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A3828" w14:textId="6493C773" w:rsidR="00015B8F" w:rsidRPr="009C54AE" w:rsidRDefault="00EC50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8FF37" w14:textId="14576CD5" w:rsidR="00015B8F" w:rsidRPr="009C54AE" w:rsidRDefault="00EC50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3D305" w14:textId="78F6E9FD" w:rsidR="00015B8F" w:rsidRPr="009C54AE" w:rsidRDefault="00EC50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35257" w14:textId="337B7B1C" w:rsidR="00015B8F" w:rsidRPr="009C54AE" w:rsidRDefault="00EC50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AA041" w14:textId="232E9FBD" w:rsidR="00015B8F" w:rsidRPr="009C54AE" w:rsidRDefault="00EC50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D6DA" w14:textId="4EB2E2D6" w:rsidR="00015B8F" w:rsidRPr="009C54AE" w:rsidRDefault="00EC50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189F" w14:textId="77777777" w:rsidR="00015B8F" w:rsidRPr="009C54AE" w:rsidRDefault="008E5B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B0B5D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3C400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2707D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07FB34B" w14:textId="77777777" w:rsidR="0085747A" w:rsidRPr="00116311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116311">
        <w:rPr>
          <w:rFonts w:ascii="MS Gothic" w:eastAsia="MS Gothic" w:hAnsi="MS Gothic" w:cs="MS Gothic" w:hint="eastAsia"/>
          <w:szCs w:val="24"/>
          <w:u w:val="single"/>
        </w:rPr>
        <w:t>☐</w:t>
      </w:r>
      <w:r w:rsidRPr="00116311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0E0E0CB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C0A21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BA7384" w14:textId="07457DB3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FF3E325" w14:textId="28EF932D" w:rsidR="00555D1F" w:rsidRPr="009C54AE" w:rsidRDefault="00555D1F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FA606B">
        <w:rPr>
          <w:rFonts w:ascii="Corbel" w:hAnsi="Corbel"/>
          <w:b w:val="0"/>
          <w:smallCaps w:val="0"/>
          <w:szCs w:val="24"/>
        </w:rPr>
        <w:t>Zaliczenie z oceną</w:t>
      </w:r>
    </w:p>
    <w:p w14:paraId="23F28B0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CD55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D104F5E" w14:textId="77777777" w:rsidTr="00745302">
        <w:tc>
          <w:tcPr>
            <w:tcW w:w="9670" w:type="dxa"/>
          </w:tcPr>
          <w:p w14:paraId="2248946F" w14:textId="77777777" w:rsidR="0085747A" w:rsidRPr="009C54AE" w:rsidRDefault="004E63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komunikowania społecznego, zainteresowanie obszarem komunikowania politycznego i marketingu politycznego.</w:t>
            </w:r>
          </w:p>
          <w:p w14:paraId="557322F1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5C19E7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EA1D5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3747D1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EF466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46BB01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FF7D783" w14:textId="77777777" w:rsidTr="00923D7D">
        <w:tc>
          <w:tcPr>
            <w:tcW w:w="851" w:type="dxa"/>
            <w:vAlign w:val="center"/>
          </w:tcPr>
          <w:p w14:paraId="624FF6D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BD79D6" w14:textId="77777777" w:rsidR="0085747A" w:rsidRPr="009C54AE" w:rsidRDefault="004E6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podstawowej wiedzy dotyczącej procesów komunikowania w polityce.</w:t>
            </w:r>
          </w:p>
        </w:tc>
      </w:tr>
      <w:tr w:rsidR="0085747A" w:rsidRPr="009C54AE" w14:paraId="3538FDD9" w14:textId="77777777" w:rsidTr="00923D7D">
        <w:tc>
          <w:tcPr>
            <w:tcW w:w="851" w:type="dxa"/>
            <w:vAlign w:val="center"/>
          </w:tcPr>
          <w:p w14:paraId="1213B574" w14:textId="77777777" w:rsidR="0085747A" w:rsidRPr="009C54AE" w:rsidRDefault="004E637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924D62B" w14:textId="77777777" w:rsidR="0085747A" w:rsidRPr="009C54AE" w:rsidRDefault="006657D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 procesów komunikowania w polityce na poziomie krajowym i lokalnym.</w:t>
            </w:r>
          </w:p>
        </w:tc>
      </w:tr>
      <w:tr w:rsidR="0085747A" w:rsidRPr="009C54AE" w14:paraId="44BC0B7A" w14:textId="77777777" w:rsidTr="00923D7D">
        <w:tc>
          <w:tcPr>
            <w:tcW w:w="851" w:type="dxa"/>
            <w:vAlign w:val="center"/>
          </w:tcPr>
          <w:p w14:paraId="666F3995" w14:textId="77777777" w:rsidR="0085747A" w:rsidRPr="009C54AE" w:rsidRDefault="004E6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400FB78" w14:textId="77777777" w:rsidR="0085747A" w:rsidRPr="009C54AE" w:rsidRDefault="006657D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 wybranych narzędzi możliwych do wykorzystania w ramach procesów komunikowania w polityce.</w:t>
            </w:r>
          </w:p>
        </w:tc>
      </w:tr>
    </w:tbl>
    <w:p w14:paraId="7D111B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5DCC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2D27CE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79D2F4B" w14:textId="77777777" w:rsidTr="0071620A">
        <w:tc>
          <w:tcPr>
            <w:tcW w:w="1701" w:type="dxa"/>
            <w:vAlign w:val="center"/>
          </w:tcPr>
          <w:p w14:paraId="000E8AE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8F28ED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C5F85D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9F4232C" w14:textId="77777777" w:rsidTr="005E6E85">
        <w:tc>
          <w:tcPr>
            <w:tcW w:w="1701" w:type="dxa"/>
          </w:tcPr>
          <w:p w14:paraId="042C029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76C83D2" w14:textId="38FAB5BB" w:rsidR="0085747A" w:rsidRPr="009C54AE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6468A4">
              <w:rPr>
                <w:rFonts w:ascii="Corbel" w:hAnsi="Corbel"/>
                <w:b w:val="0"/>
                <w:smallCaps w:val="0"/>
                <w:szCs w:val="24"/>
              </w:rPr>
              <w:t>rolę</w:t>
            </w:r>
            <w:r w:rsidR="0023674B">
              <w:rPr>
                <w:rFonts w:ascii="Corbel" w:hAnsi="Corbel"/>
                <w:b w:val="0"/>
                <w:smallCaps w:val="0"/>
                <w:szCs w:val="24"/>
              </w:rPr>
              <w:t xml:space="preserve"> komunikowania w polityce, które ma wpływ na aktywność</w:t>
            </w:r>
            <w:r w:rsidRPr="006468A4">
              <w:rPr>
                <w:rFonts w:ascii="Corbel" w:hAnsi="Corbel"/>
                <w:b w:val="0"/>
                <w:smallCaps w:val="0"/>
                <w:szCs w:val="24"/>
              </w:rPr>
              <w:t xml:space="preserve"> czło</w:t>
            </w:r>
            <w:r w:rsidR="0023674B">
              <w:rPr>
                <w:rFonts w:ascii="Corbel" w:hAnsi="Corbel"/>
                <w:b w:val="0"/>
                <w:smallCaps w:val="0"/>
                <w:szCs w:val="24"/>
              </w:rPr>
              <w:t>wieka w społeczeństwie.</w:t>
            </w:r>
          </w:p>
        </w:tc>
        <w:tc>
          <w:tcPr>
            <w:tcW w:w="1873" w:type="dxa"/>
          </w:tcPr>
          <w:p w14:paraId="0909D9C5" w14:textId="77777777" w:rsidR="0085747A" w:rsidRPr="009C54AE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5E4770BC" w14:textId="77777777" w:rsidTr="005E6E85">
        <w:tc>
          <w:tcPr>
            <w:tcW w:w="1701" w:type="dxa"/>
          </w:tcPr>
          <w:p w14:paraId="05F6293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F9757AD" w14:textId="051A86DA" w:rsidR="0085747A" w:rsidRPr="009C54AE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657D4">
              <w:rPr>
                <w:rFonts w:ascii="Corbel" w:hAnsi="Corbel"/>
                <w:b w:val="0"/>
                <w:smallCaps w:val="0"/>
                <w:szCs w:val="24"/>
              </w:rPr>
              <w:t xml:space="preserve"> zastosowanie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657D4">
              <w:rPr>
                <w:rFonts w:ascii="Corbel" w:hAnsi="Corbel"/>
                <w:b w:val="0"/>
                <w:smallCaps w:val="0"/>
                <w:szCs w:val="24"/>
              </w:rPr>
              <w:t xml:space="preserve">podstawowych narzędzi </w:t>
            </w:r>
            <w:r w:rsidR="002026E4">
              <w:rPr>
                <w:rFonts w:ascii="Corbel" w:hAnsi="Corbel"/>
                <w:b w:val="0"/>
                <w:smallCaps w:val="0"/>
                <w:szCs w:val="24"/>
              </w:rPr>
              <w:t>komunikacyjno-informacyjnych</w:t>
            </w:r>
            <w:r w:rsidR="006657D4">
              <w:rPr>
                <w:rFonts w:ascii="Corbel" w:hAnsi="Corbel"/>
                <w:b w:val="0"/>
                <w:smallCaps w:val="0"/>
                <w:szCs w:val="24"/>
              </w:rPr>
              <w:t xml:space="preserve"> w procesach komunikowania w polityce. </w:t>
            </w:r>
          </w:p>
        </w:tc>
        <w:tc>
          <w:tcPr>
            <w:tcW w:w="1873" w:type="dxa"/>
          </w:tcPr>
          <w:p w14:paraId="7C0B72FE" w14:textId="77777777" w:rsidR="0085747A" w:rsidRPr="009C54AE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K_W16</w:t>
            </w:r>
          </w:p>
        </w:tc>
      </w:tr>
      <w:tr w:rsidR="0085747A" w:rsidRPr="009C54AE" w14:paraId="7CD55488" w14:textId="77777777" w:rsidTr="005E6E85">
        <w:tc>
          <w:tcPr>
            <w:tcW w:w="1701" w:type="dxa"/>
          </w:tcPr>
          <w:p w14:paraId="75BCBC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E5B0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4A6E2BF" w14:textId="6537A319" w:rsidR="0085747A" w:rsidRPr="009C54AE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8E5B08">
              <w:rPr>
                <w:rFonts w:ascii="Corbel" w:hAnsi="Corbel"/>
                <w:b w:val="0"/>
                <w:smallCaps w:val="0"/>
                <w:szCs w:val="24"/>
              </w:rPr>
              <w:t xml:space="preserve">analizować treści </w:t>
            </w:r>
            <w:r w:rsidR="0094066D">
              <w:rPr>
                <w:rFonts w:ascii="Corbel" w:hAnsi="Corbel"/>
                <w:b w:val="0"/>
                <w:smallCaps w:val="0"/>
                <w:szCs w:val="24"/>
              </w:rPr>
              <w:t xml:space="preserve">polityczno-społeczną </w:t>
            </w:r>
            <w:r w:rsidRPr="008E5B08">
              <w:rPr>
                <w:rFonts w:ascii="Corbel" w:hAnsi="Corbel"/>
                <w:b w:val="0"/>
                <w:smallCaps w:val="0"/>
                <w:szCs w:val="24"/>
              </w:rPr>
              <w:t xml:space="preserve">przekazu medialnego oraz wykorzystać </w:t>
            </w:r>
            <w:r w:rsidR="0094066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E5B08">
              <w:rPr>
                <w:rFonts w:ascii="Corbel" w:hAnsi="Corbel"/>
                <w:b w:val="0"/>
                <w:smallCaps w:val="0"/>
                <w:szCs w:val="24"/>
              </w:rPr>
              <w:t xml:space="preserve"> działalności publicznej</w:t>
            </w:r>
            <w:r w:rsidR="002026E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066D">
              <w:rPr>
                <w:rFonts w:ascii="Corbel" w:hAnsi="Corbel"/>
                <w:b w:val="0"/>
                <w:smallCaps w:val="0"/>
                <w:szCs w:val="24"/>
              </w:rPr>
              <w:t>przywódcy politycznego.</w:t>
            </w:r>
          </w:p>
        </w:tc>
        <w:tc>
          <w:tcPr>
            <w:tcW w:w="1873" w:type="dxa"/>
          </w:tcPr>
          <w:p w14:paraId="71559F83" w14:textId="77777777" w:rsidR="0085747A" w:rsidRPr="009C54AE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E5B08" w:rsidRPr="009C54AE" w14:paraId="4381C0A7" w14:textId="77777777" w:rsidTr="005E6E85">
        <w:tc>
          <w:tcPr>
            <w:tcW w:w="1701" w:type="dxa"/>
          </w:tcPr>
          <w:p w14:paraId="1F18CDA2" w14:textId="77777777" w:rsidR="008E5B08" w:rsidRPr="009C54AE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5958CCE" w14:textId="2F688F35" w:rsidR="008E5B08" w:rsidRDefault="00EC50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</w:t>
            </w:r>
            <w:r w:rsidR="002026E4">
              <w:rPr>
                <w:rFonts w:ascii="Corbel" w:hAnsi="Corbel"/>
                <w:b w:val="0"/>
                <w:smallCaps w:val="0"/>
                <w:szCs w:val="24"/>
              </w:rPr>
              <w:t>szan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ować</w:t>
            </w:r>
            <w:r w:rsidR="002026E4">
              <w:rPr>
                <w:rFonts w:ascii="Corbel" w:hAnsi="Corbel"/>
                <w:b w:val="0"/>
                <w:smallCaps w:val="0"/>
                <w:szCs w:val="24"/>
              </w:rPr>
              <w:t xml:space="preserve"> różne punkty widzenia,</w:t>
            </w:r>
            <w:r w:rsidR="00BA4155">
              <w:rPr>
                <w:rFonts w:ascii="Corbel" w:hAnsi="Corbel"/>
                <w:b w:val="0"/>
                <w:smallCaps w:val="0"/>
                <w:szCs w:val="24"/>
              </w:rPr>
              <w:t xml:space="preserve"> przy ocenie i analizie projektów związanych</w:t>
            </w:r>
            <w:r w:rsidR="002026E4">
              <w:rPr>
                <w:rFonts w:ascii="Corbel" w:hAnsi="Corbel"/>
                <w:b w:val="0"/>
                <w:smallCaps w:val="0"/>
                <w:szCs w:val="24"/>
              </w:rPr>
              <w:t xml:space="preserve"> z komunikowaniem w polityce.</w:t>
            </w:r>
          </w:p>
        </w:tc>
        <w:tc>
          <w:tcPr>
            <w:tcW w:w="1873" w:type="dxa"/>
          </w:tcPr>
          <w:p w14:paraId="25478338" w14:textId="77777777" w:rsidR="008E5B08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K_04</w:t>
            </w:r>
          </w:p>
        </w:tc>
      </w:tr>
    </w:tbl>
    <w:p w14:paraId="63C8A1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DC4BB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85245F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752BFF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EF3F63" w14:textId="77777777" w:rsidTr="009340C1">
        <w:tc>
          <w:tcPr>
            <w:tcW w:w="9520" w:type="dxa"/>
          </w:tcPr>
          <w:p w14:paraId="0C9B393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CC6DA95" w14:textId="77777777" w:rsidTr="009340C1">
        <w:tc>
          <w:tcPr>
            <w:tcW w:w="9520" w:type="dxa"/>
          </w:tcPr>
          <w:p w14:paraId="2A5F8039" w14:textId="77777777" w:rsidR="0085747A" w:rsidRPr="009C54AE" w:rsidRDefault="002C572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komunikowania i komunikowania w polityce.</w:t>
            </w:r>
          </w:p>
        </w:tc>
      </w:tr>
      <w:tr w:rsidR="0085747A" w:rsidRPr="009C54AE" w14:paraId="4A985756" w14:textId="77777777" w:rsidTr="009340C1">
        <w:tc>
          <w:tcPr>
            <w:tcW w:w="9520" w:type="dxa"/>
          </w:tcPr>
          <w:p w14:paraId="63BC51BB" w14:textId="77777777" w:rsidR="0085747A" w:rsidRPr="009C54AE" w:rsidRDefault="002C572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aktorów politycznych.</w:t>
            </w:r>
          </w:p>
        </w:tc>
      </w:tr>
      <w:tr w:rsidR="0085747A" w:rsidRPr="009C54AE" w14:paraId="3A9954EB" w14:textId="77777777" w:rsidTr="009340C1">
        <w:tc>
          <w:tcPr>
            <w:tcW w:w="9520" w:type="dxa"/>
          </w:tcPr>
          <w:p w14:paraId="515B675E" w14:textId="77777777" w:rsidR="0085747A" w:rsidRPr="009C54AE" w:rsidRDefault="002C572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 w komunikowaniu w polityce.</w:t>
            </w:r>
          </w:p>
        </w:tc>
      </w:tr>
      <w:tr w:rsidR="002C572E" w:rsidRPr="009C54AE" w14:paraId="7FE5455F" w14:textId="77777777" w:rsidTr="009340C1">
        <w:tc>
          <w:tcPr>
            <w:tcW w:w="9520" w:type="dxa"/>
          </w:tcPr>
          <w:p w14:paraId="275B980F" w14:textId="77777777" w:rsidR="002C572E" w:rsidRDefault="002C572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dziennikarzy w komunikowaniu politycznym.</w:t>
            </w:r>
          </w:p>
        </w:tc>
      </w:tr>
      <w:tr w:rsidR="009340C1" w:rsidRPr="009C54AE" w14:paraId="285F3D70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4A1F" w14:textId="77777777" w:rsidR="009340C1" w:rsidRPr="009C54AE" w:rsidRDefault="002C572E" w:rsidP="00082EB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Nowe media i ich znaczenie w komunikowaniu politycznym.</w:t>
            </w:r>
          </w:p>
        </w:tc>
      </w:tr>
      <w:tr w:rsidR="002C572E" w:rsidRPr="009C54AE" w14:paraId="5CE11855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B1AD" w14:textId="77777777" w:rsidR="002C572E" w:rsidRPr="009C54AE" w:rsidRDefault="002C572E" w:rsidP="002C57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aspekty komunikowania politycznego.</w:t>
            </w:r>
          </w:p>
        </w:tc>
      </w:tr>
      <w:tr w:rsidR="002C572E" w:rsidRPr="009C54AE" w14:paraId="43739748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5097" w14:textId="77777777" w:rsidR="002C572E" w:rsidRPr="009C54AE" w:rsidRDefault="00F64070" w:rsidP="002C57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Reklama </w:t>
            </w:r>
            <w:r w:rsidR="002C572E">
              <w:rPr>
                <w:rFonts w:ascii="Corbel" w:hAnsi="Corbel"/>
                <w:sz w:val="24"/>
                <w:szCs w:val="24"/>
              </w:rPr>
              <w:t>w komunikowaniu politycznym.</w:t>
            </w:r>
          </w:p>
        </w:tc>
      </w:tr>
      <w:tr w:rsidR="00F64070" w:rsidRPr="009C54AE" w14:paraId="6BF55A43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8A9C" w14:textId="77777777" w:rsidR="00F64070" w:rsidRDefault="00F64070" w:rsidP="002C57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Public relations i jego znaczenie w komunikowaniu w polityce.</w:t>
            </w:r>
          </w:p>
        </w:tc>
      </w:tr>
      <w:tr w:rsidR="00887202" w:rsidRPr="009C54AE" w14:paraId="67437E02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4A324" w14:textId="77777777" w:rsidR="00887202" w:rsidRDefault="00887202" w:rsidP="002C57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Sondaże i ich znaczenie w komunikowaniu w polityce.</w:t>
            </w:r>
          </w:p>
        </w:tc>
      </w:tr>
      <w:tr w:rsidR="002C572E" w:rsidRPr="009C54AE" w14:paraId="4EE44D94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FC14" w14:textId="77777777" w:rsidR="002C572E" w:rsidRPr="009C54AE" w:rsidRDefault="00F64070" w:rsidP="002C57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komunikowania politycznego na poziomie lokalnym.</w:t>
            </w:r>
          </w:p>
        </w:tc>
      </w:tr>
      <w:tr w:rsidR="002C572E" w:rsidRPr="009C54AE" w14:paraId="1993FC68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F717" w14:textId="77777777" w:rsidR="002C572E" w:rsidRPr="009C54AE" w:rsidRDefault="00F64070" w:rsidP="002C57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 lokalne jako aktor komunikowania politycznego.</w:t>
            </w:r>
          </w:p>
        </w:tc>
      </w:tr>
      <w:tr w:rsidR="002C572E" w:rsidRPr="009C54AE" w14:paraId="05108CE1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6ED75" w14:textId="77777777" w:rsidR="002C572E" w:rsidRPr="009C54AE" w:rsidRDefault="004A2E21" w:rsidP="002C57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przypadków komunikowania w polityce na poziomie międzynarodowym.</w:t>
            </w:r>
          </w:p>
        </w:tc>
      </w:tr>
      <w:tr w:rsidR="004A2E21" w:rsidRPr="009C54AE" w14:paraId="05DA2763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5260" w14:textId="77777777" w:rsidR="004A2E21" w:rsidRPr="009C54AE" w:rsidRDefault="004A2E21" w:rsidP="004A2E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przypadków komunikowania w polityce na poziomie krajowym.</w:t>
            </w:r>
          </w:p>
        </w:tc>
      </w:tr>
      <w:tr w:rsidR="004A2E21" w:rsidRPr="009C54AE" w14:paraId="4A6E45E3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B3C5" w14:textId="77777777" w:rsidR="004A2E21" w:rsidRPr="009C54AE" w:rsidRDefault="004A2E21" w:rsidP="004A2E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przypadków komunikowania w polityce na poziomie lokalnym.</w:t>
            </w:r>
          </w:p>
        </w:tc>
      </w:tr>
    </w:tbl>
    <w:p w14:paraId="037BED9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45637FB" w14:textId="77777777" w:rsidR="0085747A" w:rsidRDefault="00930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 xml:space="preserve">Wykład z prezentacją multimedialną, wykład z elementami dyskusji. </w:t>
      </w:r>
    </w:p>
    <w:p w14:paraId="3AAE83A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FCA37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E17B5E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A9C55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20583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E1E75BD" w14:textId="77777777" w:rsidTr="00C05F44">
        <w:tc>
          <w:tcPr>
            <w:tcW w:w="1985" w:type="dxa"/>
            <w:vAlign w:val="center"/>
          </w:tcPr>
          <w:p w14:paraId="488B579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4AB6F2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FD31ED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1527CB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86455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90E6A8F" w14:textId="77777777" w:rsidTr="00C05F44">
        <w:tc>
          <w:tcPr>
            <w:tcW w:w="1985" w:type="dxa"/>
          </w:tcPr>
          <w:p w14:paraId="7197C5C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68B2F58" w14:textId="77777777" w:rsidR="0085747A" w:rsidRPr="00AB2B68" w:rsidRDefault="00AB2B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04A42AE6" w14:textId="77777777" w:rsidR="0085747A" w:rsidRPr="009C54AE" w:rsidRDefault="00AB2B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5747A" w:rsidRPr="009C54AE" w14:paraId="7D3DC70D" w14:textId="77777777" w:rsidTr="00C05F44">
        <w:tc>
          <w:tcPr>
            <w:tcW w:w="1985" w:type="dxa"/>
          </w:tcPr>
          <w:p w14:paraId="291AC1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28B69C4" w14:textId="77777777" w:rsidR="0085747A" w:rsidRPr="009C54AE" w:rsidRDefault="00AB2B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39654611" w14:textId="77777777" w:rsidR="0085747A" w:rsidRPr="009C54AE" w:rsidRDefault="00AB2B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A102D1" w:rsidRPr="009C54AE" w14:paraId="1C6EA561" w14:textId="77777777" w:rsidTr="00C05F44">
        <w:tc>
          <w:tcPr>
            <w:tcW w:w="1985" w:type="dxa"/>
          </w:tcPr>
          <w:p w14:paraId="460A3C80" w14:textId="77777777" w:rsidR="00A102D1" w:rsidRPr="009C54AE" w:rsidRDefault="00A102D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1BFE13B" w14:textId="77777777" w:rsidR="00A102D1" w:rsidRPr="009C54AE" w:rsidRDefault="004056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dyskusji w trakcie zajęć</w:t>
            </w:r>
          </w:p>
        </w:tc>
        <w:tc>
          <w:tcPr>
            <w:tcW w:w="2126" w:type="dxa"/>
          </w:tcPr>
          <w:p w14:paraId="09304909" w14:textId="77777777" w:rsidR="00A102D1" w:rsidRPr="009C54AE" w:rsidRDefault="00AB2B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A102D1" w:rsidRPr="009C54AE" w14:paraId="1B398F50" w14:textId="77777777" w:rsidTr="00C05F44">
        <w:tc>
          <w:tcPr>
            <w:tcW w:w="1985" w:type="dxa"/>
          </w:tcPr>
          <w:p w14:paraId="5BCB3C2C" w14:textId="77777777" w:rsidR="00A102D1" w:rsidRPr="009C54AE" w:rsidRDefault="00A102D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ED05E32" w14:textId="77777777" w:rsidR="00A102D1" w:rsidRPr="009C54AE" w:rsidRDefault="004056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dyskusji w trakcie zajęć</w:t>
            </w:r>
          </w:p>
        </w:tc>
        <w:tc>
          <w:tcPr>
            <w:tcW w:w="2126" w:type="dxa"/>
          </w:tcPr>
          <w:p w14:paraId="3ABA6175" w14:textId="77777777" w:rsidR="00A102D1" w:rsidRPr="009C54AE" w:rsidRDefault="00AB2B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0A3BA05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821C5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6870CE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4A76C9" w14:textId="77777777" w:rsidTr="00923D7D">
        <w:tc>
          <w:tcPr>
            <w:tcW w:w="9670" w:type="dxa"/>
          </w:tcPr>
          <w:p w14:paraId="5607C493" w14:textId="77777777" w:rsidR="00923D7D" w:rsidRPr="009C54AE" w:rsidRDefault="004056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pisemne: pięć pytań z tematyki przedmiotu. Liczba poprawnych odpowiedzi oznacza ocenę z zaliczenia. Aktywność w trakcie tematów, które będą realizowane w ramach wykładu z elementami dyskusji ma wpływ na podniesienie oceny.</w:t>
            </w:r>
          </w:p>
          <w:p w14:paraId="24AAA348" w14:textId="77777777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Kolokwium: Zaliczenie pisemne</w:t>
            </w:r>
            <w:r w:rsidRPr="00AD2D97">
              <w:rPr>
                <w:rFonts w:ascii="Times New Roman" w:hAnsi="Times New Roman"/>
                <w:sz w:val="20"/>
              </w:rPr>
              <w:t xml:space="preserve"> z pytaniami otwartymi. </w:t>
            </w:r>
          </w:p>
          <w:p w14:paraId="55270780" w14:textId="7BA22D99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D2D97">
              <w:rPr>
                <w:rFonts w:ascii="Times New Roman" w:hAnsi="Times New Roman"/>
                <w:sz w:val="20"/>
              </w:rPr>
              <w:t xml:space="preserve">Czas na odpowiedzi 30 minut. </w:t>
            </w:r>
          </w:p>
          <w:p w14:paraId="5557913D" w14:textId="67626CA9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Ostateczna ocen</w:t>
            </w:r>
            <w:r w:rsidR="001E44FA">
              <w:rPr>
                <w:rFonts w:ascii="Times New Roman" w:hAnsi="Times New Roman"/>
                <w:sz w:val="20"/>
              </w:rPr>
              <w:t>a zależna od ilości zebranych punktów</w:t>
            </w:r>
            <w:r>
              <w:rPr>
                <w:rFonts w:ascii="Times New Roman" w:hAnsi="Times New Roman"/>
                <w:sz w:val="20"/>
              </w:rPr>
              <w:t xml:space="preserve">: </w:t>
            </w:r>
          </w:p>
          <w:p w14:paraId="1B6BC5E7" w14:textId="3507B230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100-90</w:t>
            </w:r>
            <w:r w:rsidR="001E44FA">
              <w:rPr>
                <w:rFonts w:ascii="Times New Roman" w:hAnsi="Times New Roman"/>
                <w:sz w:val="20"/>
              </w:rPr>
              <w:t>% -</w:t>
            </w:r>
            <w:r>
              <w:rPr>
                <w:rFonts w:ascii="Times New Roman" w:hAnsi="Times New Roman"/>
                <w:sz w:val="20"/>
              </w:rPr>
              <w:t xml:space="preserve"> 5; </w:t>
            </w:r>
          </w:p>
          <w:p w14:paraId="1093E23F" w14:textId="0A75769C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89-80</w:t>
            </w:r>
            <w:r w:rsidR="001E44FA">
              <w:rPr>
                <w:rFonts w:ascii="Times New Roman" w:hAnsi="Times New Roman"/>
                <w:sz w:val="20"/>
              </w:rPr>
              <w:t>% -</w:t>
            </w:r>
            <w:r>
              <w:rPr>
                <w:rFonts w:ascii="Times New Roman" w:hAnsi="Times New Roman"/>
                <w:sz w:val="20"/>
              </w:rPr>
              <w:t xml:space="preserve"> 4,5; </w:t>
            </w:r>
          </w:p>
          <w:p w14:paraId="145B4EA0" w14:textId="5818BEDE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79-70</w:t>
            </w:r>
            <w:r w:rsidR="001E44FA">
              <w:rPr>
                <w:rFonts w:ascii="Times New Roman" w:hAnsi="Times New Roman"/>
                <w:sz w:val="20"/>
              </w:rPr>
              <w:t>% -</w:t>
            </w:r>
            <w:r>
              <w:rPr>
                <w:rFonts w:ascii="Times New Roman" w:hAnsi="Times New Roman"/>
                <w:sz w:val="20"/>
              </w:rPr>
              <w:t xml:space="preserve"> 4; </w:t>
            </w:r>
          </w:p>
          <w:p w14:paraId="0DE40B66" w14:textId="2DA63C1C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69-60</w:t>
            </w:r>
            <w:r w:rsidR="001E44FA">
              <w:rPr>
                <w:rFonts w:ascii="Times New Roman" w:hAnsi="Times New Roman"/>
                <w:sz w:val="20"/>
              </w:rPr>
              <w:t>% -</w:t>
            </w:r>
            <w:r>
              <w:rPr>
                <w:rFonts w:ascii="Times New Roman" w:hAnsi="Times New Roman"/>
                <w:sz w:val="20"/>
              </w:rPr>
              <w:t xml:space="preserve"> 3,5; </w:t>
            </w:r>
          </w:p>
          <w:p w14:paraId="0095EF2C" w14:textId="2BCA39BE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59-50</w:t>
            </w:r>
            <w:r w:rsidR="001E44FA">
              <w:rPr>
                <w:rFonts w:ascii="Times New Roman" w:hAnsi="Times New Roman"/>
                <w:sz w:val="20"/>
              </w:rPr>
              <w:t>% -</w:t>
            </w:r>
            <w:r>
              <w:rPr>
                <w:rFonts w:ascii="Times New Roman" w:hAnsi="Times New Roman"/>
                <w:sz w:val="20"/>
              </w:rPr>
              <w:t xml:space="preserve"> 3; </w:t>
            </w:r>
          </w:p>
          <w:p w14:paraId="030D2B80" w14:textId="30F9EDB8" w:rsidR="0085747A" w:rsidRPr="009C54AE" w:rsidRDefault="004C07E1" w:rsidP="004C07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sz w:val="20"/>
              </w:rPr>
              <w:t>poniżej 50</w:t>
            </w:r>
            <w:r w:rsidR="001E44FA">
              <w:rPr>
                <w:sz w:val="20"/>
              </w:rPr>
              <w:t>% -</w:t>
            </w:r>
            <w:r>
              <w:rPr>
                <w:sz w:val="20"/>
              </w:rPr>
              <w:t xml:space="preserve"> 2.</w:t>
            </w:r>
          </w:p>
        </w:tc>
      </w:tr>
    </w:tbl>
    <w:p w14:paraId="62BBDA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AA390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C5AED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A2F1F0" w14:textId="77777777" w:rsidTr="003E1941">
        <w:tc>
          <w:tcPr>
            <w:tcW w:w="4962" w:type="dxa"/>
            <w:vAlign w:val="center"/>
          </w:tcPr>
          <w:p w14:paraId="374AC30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29976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5597D7B" w14:textId="77777777" w:rsidTr="00923D7D">
        <w:tc>
          <w:tcPr>
            <w:tcW w:w="4962" w:type="dxa"/>
          </w:tcPr>
          <w:p w14:paraId="5E2846A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A2B2C90" w14:textId="77777777" w:rsidR="0085747A" w:rsidRPr="009C54AE" w:rsidRDefault="004056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682B6BE" w14:textId="77777777" w:rsidTr="00923D7D">
        <w:tc>
          <w:tcPr>
            <w:tcW w:w="4962" w:type="dxa"/>
          </w:tcPr>
          <w:p w14:paraId="052FCA7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577684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0E89AAE" w14:textId="77777777" w:rsidR="00C61DC5" w:rsidRPr="009C54AE" w:rsidRDefault="004056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0A5431C5" w14:textId="77777777" w:rsidTr="00923D7D">
        <w:tc>
          <w:tcPr>
            <w:tcW w:w="4962" w:type="dxa"/>
          </w:tcPr>
          <w:p w14:paraId="2FA94CF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056A8">
              <w:rPr>
                <w:rFonts w:ascii="Corbel" w:hAnsi="Corbel"/>
                <w:sz w:val="24"/>
                <w:szCs w:val="24"/>
              </w:rPr>
              <w:t>, przygotowanie do zaliczenia.</w:t>
            </w:r>
          </w:p>
        </w:tc>
        <w:tc>
          <w:tcPr>
            <w:tcW w:w="4677" w:type="dxa"/>
          </w:tcPr>
          <w:p w14:paraId="0CFABDE8" w14:textId="77777777" w:rsidR="00C61DC5" w:rsidRPr="009C54AE" w:rsidRDefault="004056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85747A" w:rsidRPr="009C54AE" w14:paraId="47FA8D6B" w14:textId="77777777" w:rsidTr="00923D7D">
        <w:tc>
          <w:tcPr>
            <w:tcW w:w="4962" w:type="dxa"/>
          </w:tcPr>
          <w:p w14:paraId="5B0606C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13F6461" w14:textId="77777777" w:rsidR="0085747A" w:rsidRPr="009C54AE" w:rsidRDefault="004056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8D83E54" w14:textId="77777777" w:rsidTr="00923D7D">
        <w:tc>
          <w:tcPr>
            <w:tcW w:w="4962" w:type="dxa"/>
          </w:tcPr>
          <w:p w14:paraId="721013D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DD6145E" w14:textId="77777777" w:rsidR="0085747A" w:rsidRPr="009C54AE" w:rsidRDefault="004056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DBF0D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2B21C4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F48D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1E1F4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0BF7BB5" w14:textId="77777777" w:rsidTr="0071620A">
        <w:trPr>
          <w:trHeight w:val="397"/>
        </w:trPr>
        <w:tc>
          <w:tcPr>
            <w:tcW w:w="3544" w:type="dxa"/>
          </w:tcPr>
          <w:p w14:paraId="3468CAB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334842D" w14:textId="746DF8D5" w:rsidR="0085747A" w:rsidRPr="009C54AE" w:rsidRDefault="009406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756B9764" w14:textId="77777777" w:rsidTr="0071620A">
        <w:trPr>
          <w:trHeight w:val="397"/>
        </w:trPr>
        <w:tc>
          <w:tcPr>
            <w:tcW w:w="3544" w:type="dxa"/>
          </w:tcPr>
          <w:p w14:paraId="4CF97B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A060E9F" w14:textId="58A01ED4" w:rsidR="0085747A" w:rsidRPr="009C54AE" w:rsidRDefault="009406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3B9BC8E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77C74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82585F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6033669" w14:textId="77777777" w:rsidTr="0071620A">
        <w:trPr>
          <w:trHeight w:val="397"/>
        </w:trPr>
        <w:tc>
          <w:tcPr>
            <w:tcW w:w="7513" w:type="dxa"/>
          </w:tcPr>
          <w:p w14:paraId="429199B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C2EFC6" w14:textId="77777777" w:rsidR="00C665D1" w:rsidRDefault="00C665D1" w:rsidP="009C54AE">
            <w:pPr>
              <w:pStyle w:val="Punktygwne"/>
              <w:spacing w:before="0" w:after="0"/>
              <w:rPr>
                <w:rFonts w:ascii="Corbel" w:hAnsi="Corbel" w:cs="Tahoma"/>
                <w:b w:val="0"/>
                <w:smallCaps w:val="0"/>
                <w:szCs w:val="24"/>
              </w:rPr>
            </w:pPr>
            <w:r w:rsidRPr="00781969">
              <w:rPr>
                <w:rFonts w:ascii="Corbel" w:hAnsi="Corbel" w:cs="Tahoma"/>
                <w:b w:val="0"/>
                <w:smallCaps w:val="0"/>
                <w:spacing w:val="60"/>
                <w:szCs w:val="24"/>
              </w:rPr>
              <w:t>Dobek-Ostrowska</w:t>
            </w:r>
            <w:r w:rsidRPr="00781969">
              <w:rPr>
                <w:rFonts w:ascii="Corbel" w:hAnsi="Corbel" w:cs="Tahoma"/>
                <w:b w:val="0"/>
                <w:smallCaps w:val="0"/>
                <w:szCs w:val="24"/>
              </w:rPr>
              <w:t xml:space="preserve"> Bogusława, </w:t>
            </w:r>
            <w:r w:rsidRPr="00781969">
              <w:rPr>
                <w:rFonts w:ascii="Corbel" w:hAnsi="Corbel" w:cs="Tahoma"/>
                <w:b w:val="0"/>
                <w:i/>
                <w:iCs/>
                <w:smallCaps w:val="0"/>
                <w:szCs w:val="24"/>
              </w:rPr>
              <w:t>Komunikowanie polityczne i publiczne. Podręcznik akademicki</w:t>
            </w:r>
            <w:r w:rsidRPr="00781969">
              <w:rPr>
                <w:rFonts w:ascii="Corbel" w:hAnsi="Corbel" w:cs="Tahoma"/>
                <w:b w:val="0"/>
                <w:smallCaps w:val="0"/>
                <w:szCs w:val="24"/>
              </w:rPr>
              <w:t>, Wydawnictwo Naukowe PWN, Warszawa 2006</w:t>
            </w:r>
            <w:r>
              <w:rPr>
                <w:rFonts w:ascii="Corbel" w:hAnsi="Corbel" w:cs="Tahoma"/>
                <w:b w:val="0"/>
                <w:smallCaps w:val="0"/>
                <w:szCs w:val="24"/>
              </w:rPr>
              <w:t>.</w:t>
            </w:r>
          </w:p>
          <w:p w14:paraId="5F756727" w14:textId="77777777" w:rsidR="00C665D1" w:rsidRPr="009C54AE" w:rsidRDefault="00C665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Tahoma"/>
                <w:b w:val="0"/>
                <w:smallCaps w:val="0"/>
                <w:szCs w:val="24"/>
              </w:rPr>
              <w:t xml:space="preserve">Michalczyk Stanisław, </w:t>
            </w:r>
            <w:r w:rsidRPr="00C665D1">
              <w:rPr>
                <w:rFonts w:ascii="Corbel" w:hAnsi="Corbel" w:cs="Tahoma"/>
                <w:b w:val="0"/>
                <w:i/>
                <w:smallCaps w:val="0"/>
                <w:szCs w:val="24"/>
              </w:rPr>
              <w:t>Komunikowanie polityczne. Teoretyczne aspekty procesu,</w:t>
            </w:r>
            <w:r>
              <w:rPr>
                <w:rFonts w:ascii="Corbel" w:hAnsi="Corbel" w:cs="Tahoma"/>
                <w:b w:val="0"/>
                <w:smallCaps w:val="0"/>
                <w:szCs w:val="24"/>
              </w:rPr>
              <w:t xml:space="preserve"> Katowice 2005.</w:t>
            </w:r>
          </w:p>
        </w:tc>
      </w:tr>
      <w:tr w:rsidR="0085747A" w:rsidRPr="00792ADE" w14:paraId="274D1604" w14:textId="77777777" w:rsidTr="0071620A">
        <w:trPr>
          <w:trHeight w:val="397"/>
        </w:trPr>
        <w:tc>
          <w:tcPr>
            <w:tcW w:w="7513" w:type="dxa"/>
          </w:tcPr>
          <w:p w14:paraId="344B1B8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06D0661" w14:textId="77777777" w:rsidR="00C665D1" w:rsidRPr="00781969" w:rsidRDefault="00C665D1" w:rsidP="00C665D1">
            <w:pPr>
              <w:spacing w:after="0" w:line="240" w:lineRule="auto"/>
              <w:ind w:left="567" w:hanging="567"/>
              <w:jc w:val="both"/>
              <w:rPr>
                <w:rFonts w:ascii="Corbel" w:hAnsi="Corbel" w:cs="Tahoma"/>
                <w:spacing w:val="60"/>
                <w:sz w:val="24"/>
                <w:szCs w:val="24"/>
              </w:rPr>
            </w:pPr>
            <w:r w:rsidRPr="00781969">
              <w:rPr>
                <w:rFonts w:ascii="Corbel" w:hAnsi="Corbel" w:cs="Tahoma"/>
                <w:spacing w:val="60"/>
                <w:sz w:val="24"/>
                <w:szCs w:val="24"/>
              </w:rPr>
              <w:t xml:space="preserve">Dobek-Ostrowska 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Bogusława,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</w:rPr>
              <w:t>Polski system medialny na rozdrożu. Media w polityce, polityka w mediach</w:t>
            </w:r>
            <w:r w:rsidRPr="00781969">
              <w:rPr>
                <w:rFonts w:ascii="Corbel" w:hAnsi="Corbel" w:cs="Tahoma"/>
                <w:sz w:val="24"/>
                <w:szCs w:val="24"/>
              </w:rPr>
              <w:t>, Wydawnictwo Uniwersytetu Wrocławskiego, Wrocław 2011.</w:t>
            </w:r>
          </w:p>
          <w:p w14:paraId="319A9161" w14:textId="77777777" w:rsidR="00C665D1" w:rsidRPr="00781969" w:rsidRDefault="00C665D1" w:rsidP="00C665D1">
            <w:pPr>
              <w:pStyle w:val="Tekstpodstawowywcity21"/>
              <w:rPr>
                <w:rFonts w:ascii="Corbel" w:hAnsi="Corbel"/>
                <w:spacing w:val="60"/>
                <w:sz w:val="24"/>
                <w:szCs w:val="24"/>
              </w:rPr>
            </w:pPr>
            <w:proofErr w:type="spellStart"/>
            <w:r w:rsidRPr="00781969">
              <w:rPr>
                <w:rFonts w:ascii="Corbel" w:hAnsi="Corbel"/>
                <w:spacing w:val="60"/>
                <w:sz w:val="24"/>
                <w:szCs w:val="24"/>
              </w:rPr>
              <w:t>Fras</w:t>
            </w:r>
            <w:proofErr w:type="spellEnd"/>
            <w:r w:rsidRPr="00781969">
              <w:rPr>
                <w:rFonts w:ascii="Corbel" w:hAnsi="Corbel"/>
                <w:spacing w:val="60"/>
                <w:sz w:val="24"/>
                <w:szCs w:val="24"/>
              </w:rPr>
              <w:t xml:space="preserve"> </w:t>
            </w:r>
            <w:r w:rsidRPr="00781969">
              <w:rPr>
                <w:rFonts w:ascii="Corbel" w:hAnsi="Corbel"/>
                <w:sz w:val="24"/>
                <w:szCs w:val="24"/>
              </w:rPr>
              <w:t xml:space="preserve">Janina, </w:t>
            </w:r>
            <w:r w:rsidRPr="00781969">
              <w:rPr>
                <w:rFonts w:ascii="Corbel" w:hAnsi="Corbel"/>
                <w:i/>
                <w:iCs/>
                <w:sz w:val="24"/>
                <w:szCs w:val="24"/>
              </w:rPr>
              <w:t>Komunikowanie polityczne. Wybrane zagadnienia gatunków i języka wypowiedzi</w:t>
            </w:r>
            <w:r w:rsidRPr="00781969">
              <w:rPr>
                <w:rFonts w:ascii="Corbel" w:hAnsi="Corbel"/>
                <w:sz w:val="24"/>
                <w:szCs w:val="24"/>
              </w:rPr>
              <w:t>, Wydawnictwo Uniwersytetu Wrocławskiego, Wrocław 2005.</w:t>
            </w:r>
          </w:p>
          <w:p w14:paraId="11C7FD6C" w14:textId="77777777" w:rsidR="00C665D1" w:rsidRPr="00781969" w:rsidRDefault="00C665D1" w:rsidP="00C665D1">
            <w:pPr>
              <w:pStyle w:val="Tekstpodstawowywcity21"/>
              <w:rPr>
                <w:rFonts w:ascii="Corbel" w:hAnsi="Corbel"/>
                <w:spacing w:val="60"/>
                <w:sz w:val="24"/>
                <w:szCs w:val="24"/>
              </w:rPr>
            </w:pPr>
            <w:r w:rsidRPr="00781969">
              <w:rPr>
                <w:rFonts w:ascii="Corbel" w:hAnsi="Corbel"/>
                <w:spacing w:val="60"/>
                <w:sz w:val="24"/>
                <w:szCs w:val="24"/>
              </w:rPr>
              <w:t xml:space="preserve">Furman </w:t>
            </w:r>
            <w:r w:rsidRPr="00781969">
              <w:rPr>
                <w:rFonts w:ascii="Corbel" w:hAnsi="Corbel"/>
                <w:iCs/>
                <w:sz w:val="24"/>
                <w:szCs w:val="24"/>
              </w:rPr>
              <w:t xml:space="preserve">Wojciech, </w:t>
            </w:r>
            <w:r w:rsidRPr="00781969">
              <w:rPr>
                <w:rFonts w:ascii="Corbel" w:hAnsi="Corbel"/>
                <w:i/>
                <w:sz w:val="24"/>
                <w:szCs w:val="24"/>
              </w:rPr>
              <w:t>Dominacja czy porozumienie? Związki między dziennikarstwem a public relations</w:t>
            </w:r>
            <w:r w:rsidRPr="00781969">
              <w:rPr>
                <w:rFonts w:ascii="Corbel" w:hAnsi="Corbel"/>
                <w:iCs/>
                <w:sz w:val="24"/>
                <w:szCs w:val="24"/>
              </w:rPr>
              <w:t xml:space="preserve">, Wydawnictwo Uniwersytetu Rzeszowskiego, Rzeszów </w:t>
            </w:r>
            <w:r w:rsidRPr="00781969">
              <w:rPr>
                <w:rFonts w:ascii="Corbel" w:hAnsi="Corbel"/>
                <w:sz w:val="24"/>
                <w:szCs w:val="24"/>
              </w:rPr>
              <w:t>2009.</w:t>
            </w:r>
          </w:p>
          <w:p w14:paraId="4051E124" w14:textId="77777777" w:rsidR="00C665D1" w:rsidRPr="00781969" w:rsidRDefault="00C665D1" w:rsidP="00C665D1">
            <w:pPr>
              <w:pStyle w:val="Tekstpodstawowywcity21"/>
              <w:rPr>
                <w:rFonts w:ascii="Corbel" w:hAnsi="Corbel"/>
                <w:spacing w:val="60"/>
                <w:sz w:val="24"/>
                <w:szCs w:val="24"/>
              </w:rPr>
            </w:pPr>
            <w:proofErr w:type="spellStart"/>
            <w:r w:rsidRPr="00781969">
              <w:rPr>
                <w:rFonts w:ascii="Corbel" w:hAnsi="Corbel"/>
                <w:spacing w:val="60"/>
                <w:sz w:val="24"/>
                <w:szCs w:val="24"/>
              </w:rPr>
              <w:t>Hallin</w:t>
            </w:r>
            <w:proofErr w:type="spellEnd"/>
            <w:r w:rsidRPr="00781969">
              <w:rPr>
                <w:rFonts w:ascii="Corbel" w:hAnsi="Corbel"/>
                <w:spacing w:val="60"/>
                <w:sz w:val="24"/>
                <w:szCs w:val="24"/>
              </w:rPr>
              <w:t xml:space="preserve"> </w:t>
            </w:r>
            <w:r w:rsidRPr="00781969">
              <w:rPr>
                <w:rFonts w:ascii="Corbel" w:hAnsi="Corbel"/>
                <w:sz w:val="24"/>
                <w:szCs w:val="24"/>
              </w:rPr>
              <w:t xml:space="preserve">Daniel C., </w:t>
            </w:r>
            <w:r w:rsidRPr="00781969">
              <w:rPr>
                <w:rFonts w:ascii="Corbel" w:hAnsi="Corbel"/>
                <w:spacing w:val="60"/>
                <w:sz w:val="24"/>
                <w:szCs w:val="24"/>
              </w:rPr>
              <w:t xml:space="preserve">Mancini </w:t>
            </w:r>
            <w:r w:rsidRPr="00781969">
              <w:rPr>
                <w:rFonts w:ascii="Corbel" w:hAnsi="Corbel"/>
                <w:sz w:val="24"/>
                <w:szCs w:val="24"/>
              </w:rPr>
              <w:t xml:space="preserve">Paolo, </w:t>
            </w:r>
            <w:r w:rsidRPr="00781969">
              <w:rPr>
                <w:rFonts w:ascii="Corbel" w:hAnsi="Corbel"/>
                <w:i/>
                <w:iCs/>
                <w:sz w:val="24"/>
                <w:szCs w:val="24"/>
              </w:rPr>
              <w:t>Systemy medialne. Trzy modele mediów i polityki w ujęciu porównawczym</w:t>
            </w:r>
            <w:r w:rsidRPr="00781969">
              <w:rPr>
                <w:rFonts w:ascii="Corbel" w:hAnsi="Corbel"/>
                <w:sz w:val="24"/>
                <w:szCs w:val="24"/>
              </w:rPr>
              <w:t>, Wydawnictwo UJ, Kraków 2007.</w:t>
            </w:r>
          </w:p>
          <w:p w14:paraId="2036F1CE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sz w:val="24"/>
                <w:szCs w:val="24"/>
                <w:lang w:val="en-GB"/>
              </w:rPr>
            </w:pPr>
            <w:proofErr w:type="spellStart"/>
            <w:r w:rsidRPr="00781969">
              <w:rPr>
                <w:rFonts w:ascii="Corbel" w:hAnsi="Corbel" w:cs="Tahoma"/>
                <w:spacing w:val="60"/>
                <w:sz w:val="24"/>
                <w:szCs w:val="24"/>
                <w:lang w:val="en-US"/>
              </w:rPr>
              <w:t>Louw</w:t>
            </w:r>
            <w:proofErr w:type="spellEnd"/>
            <w:r w:rsidRPr="00781969">
              <w:rPr>
                <w:rFonts w:ascii="Corbel" w:hAnsi="Corbel" w:cs="Tahoma"/>
                <w:spacing w:val="60"/>
                <w:sz w:val="24"/>
                <w:szCs w:val="24"/>
                <w:lang w:val="en-US"/>
              </w:rPr>
              <w:t xml:space="preserve"> </w:t>
            </w:r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 xml:space="preserve">Eric,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  <w:lang w:val="en-US"/>
              </w:rPr>
              <w:t>The Media and Political Process</w:t>
            </w:r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>, Sage, London 2010.</w:t>
            </w:r>
          </w:p>
          <w:p w14:paraId="76E72980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sz w:val="24"/>
                <w:szCs w:val="24"/>
              </w:rPr>
            </w:pPr>
            <w:proofErr w:type="spellStart"/>
            <w:r w:rsidRPr="00781969">
              <w:rPr>
                <w:rFonts w:ascii="Corbel" w:hAnsi="Corbel" w:cs="Tahoma"/>
                <w:spacing w:val="60"/>
                <w:sz w:val="24"/>
                <w:szCs w:val="24"/>
              </w:rPr>
              <w:t>McCombs</w:t>
            </w:r>
            <w:proofErr w:type="spellEnd"/>
            <w:r w:rsidRPr="00781969">
              <w:rPr>
                <w:rFonts w:ascii="Corbel" w:hAnsi="Corbel" w:cs="Tahoma"/>
                <w:spacing w:val="60"/>
                <w:sz w:val="24"/>
                <w:szCs w:val="24"/>
              </w:rPr>
              <w:t xml:space="preserve"> 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Maxwell,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</w:rPr>
              <w:t>Ustanawianie agendy. Media masowe i opinia publiczna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, Wydawnictwo Uniwersytetu Jagiellońskiego, Kraków 2008. </w:t>
            </w:r>
          </w:p>
          <w:p w14:paraId="1D300026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sz w:val="24"/>
                <w:szCs w:val="24"/>
              </w:rPr>
            </w:pPr>
            <w:r w:rsidRPr="00781969">
              <w:rPr>
                <w:rFonts w:ascii="Corbel" w:hAnsi="Corbel" w:cs="Tahoma"/>
                <w:spacing w:val="60"/>
                <w:sz w:val="24"/>
                <w:szCs w:val="24"/>
              </w:rPr>
              <w:t xml:space="preserve">Michalczyk 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Stanisław,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</w:rPr>
              <w:t>Demokracja medialna. Teoretyczna analiza problemu</w:t>
            </w:r>
            <w:r w:rsidRPr="00781969">
              <w:rPr>
                <w:rFonts w:ascii="Corbel" w:hAnsi="Corbel" w:cs="Tahoma"/>
                <w:sz w:val="24"/>
                <w:szCs w:val="24"/>
              </w:rPr>
              <w:t>, Wydawnictwo Adam Marszałek, Toruń 2010.</w:t>
            </w:r>
          </w:p>
          <w:p w14:paraId="558273F7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kern w:val="1"/>
                <w:sz w:val="24"/>
                <w:szCs w:val="24"/>
                <w:lang w:val="en-GB"/>
              </w:rPr>
            </w:pPr>
            <w:proofErr w:type="spellStart"/>
            <w:r w:rsidRPr="00781969">
              <w:rPr>
                <w:rFonts w:ascii="Corbel" w:hAnsi="Corbel" w:cs="Tahoma"/>
                <w:spacing w:val="60"/>
                <w:sz w:val="24"/>
                <w:szCs w:val="24"/>
                <w:lang w:val="en-US"/>
              </w:rPr>
              <w:t>Negrine</w:t>
            </w:r>
            <w:proofErr w:type="spellEnd"/>
            <w:r w:rsidRPr="00781969">
              <w:rPr>
                <w:rFonts w:ascii="Corbel" w:hAnsi="Corbel" w:cs="Tahoma"/>
                <w:spacing w:val="60"/>
                <w:sz w:val="24"/>
                <w:szCs w:val="24"/>
                <w:lang w:val="en-US"/>
              </w:rPr>
              <w:t xml:space="preserve"> </w:t>
            </w:r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 xml:space="preserve">Ralph,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  <w:lang w:val="en-US"/>
              </w:rPr>
              <w:t>The Transformation of Political Communication. Continuities and Changes in Media and Politics</w:t>
            </w:r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 xml:space="preserve">, Palgrave Macmillan, </w:t>
            </w:r>
            <w:proofErr w:type="spellStart"/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>Houndmills</w:t>
            </w:r>
            <w:proofErr w:type="spellEnd"/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 xml:space="preserve"> 2008.</w:t>
            </w:r>
          </w:p>
          <w:p w14:paraId="08A7B37C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sz w:val="24"/>
                <w:szCs w:val="24"/>
              </w:rPr>
            </w:pPr>
            <w:r w:rsidRPr="00781969">
              <w:rPr>
                <w:rFonts w:ascii="Corbel" w:hAnsi="Corbel" w:cs="Tahoma"/>
                <w:spacing w:val="60"/>
                <w:kern w:val="1"/>
                <w:sz w:val="24"/>
                <w:szCs w:val="24"/>
              </w:rPr>
              <w:t xml:space="preserve">Nowak 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Ewa, </w:t>
            </w:r>
            <w:r w:rsidRPr="00781969">
              <w:rPr>
                <w:rFonts w:ascii="Corbel" w:hAnsi="Corbel" w:cs="Tahoma"/>
                <w:i/>
                <w:sz w:val="24"/>
                <w:szCs w:val="24"/>
              </w:rPr>
              <w:t>Ustanawianie agendy politycznej przez media. Efekt newsa w Polsce</w:t>
            </w:r>
            <w:r w:rsidRPr="00781969">
              <w:rPr>
                <w:rFonts w:ascii="Corbel" w:hAnsi="Corbel" w:cs="Tahoma"/>
                <w:sz w:val="24"/>
                <w:szCs w:val="24"/>
              </w:rPr>
              <w:t>, Wydawnictwo UMCS, Lublin 2014.</w:t>
            </w:r>
          </w:p>
          <w:p w14:paraId="249D4CFA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sz w:val="24"/>
                <w:szCs w:val="24"/>
              </w:rPr>
            </w:pPr>
            <w:r w:rsidRPr="00781969">
              <w:rPr>
                <w:rFonts w:ascii="Corbel" w:hAnsi="Corbel" w:cs="Tahoma"/>
                <w:spacing w:val="60"/>
                <w:sz w:val="24"/>
                <w:szCs w:val="24"/>
              </w:rPr>
              <w:t xml:space="preserve">Płudowski 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Tomasz,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</w:rPr>
              <w:t>Komunikacja polityczna w amerykańskich kampaniach wyborczych</w:t>
            </w:r>
            <w:r w:rsidRPr="00781969">
              <w:rPr>
                <w:rFonts w:ascii="Corbel" w:hAnsi="Corbel" w:cs="Tahoma"/>
                <w:sz w:val="24"/>
                <w:szCs w:val="24"/>
              </w:rPr>
              <w:t>, WN PWN, Warszawa 2008.</w:t>
            </w:r>
          </w:p>
          <w:p w14:paraId="419EDDC0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color w:val="000000"/>
                <w:spacing w:val="60"/>
                <w:sz w:val="24"/>
                <w:szCs w:val="24"/>
              </w:rPr>
            </w:pPr>
            <w:r w:rsidRPr="00781969">
              <w:rPr>
                <w:rFonts w:ascii="Corbel" w:hAnsi="Corbel" w:cs="Tahoma"/>
                <w:spacing w:val="60"/>
                <w:sz w:val="24"/>
                <w:szCs w:val="24"/>
              </w:rPr>
              <w:t xml:space="preserve">Schulz 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Winfried,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</w:rPr>
              <w:t>Komunikacja polityczna. Koncepcje teoretyczne i wyniki badań empirycznych na temat mediów masowych w polityce</w:t>
            </w:r>
            <w:r w:rsidRPr="00781969">
              <w:rPr>
                <w:rFonts w:ascii="Corbel" w:hAnsi="Corbel" w:cs="Tahoma"/>
                <w:sz w:val="24"/>
                <w:szCs w:val="24"/>
              </w:rPr>
              <w:t>, Wydawnictwo UJ, Kraków 2006.</w:t>
            </w:r>
          </w:p>
          <w:p w14:paraId="06ADDACE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sz w:val="24"/>
                <w:szCs w:val="24"/>
              </w:rPr>
            </w:pPr>
            <w:proofErr w:type="spellStart"/>
            <w:r w:rsidRPr="00781969">
              <w:rPr>
                <w:rFonts w:ascii="Corbel" w:hAnsi="Corbel" w:cs="Tahoma"/>
                <w:color w:val="000000"/>
                <w:spacing w:val="60"/>
                <w:sz w:val="24"/>
                <w:szCs w:val="24"/>
              </w:rPr>
              <w:t>Street</w:t>
            </w:r>
            <w:proofErr w:type="spellEnd"/>
            <w:r w:rsidRPr="00781969">
              <w:rPr>
                <w:rFonts w:ascii="Corbel" w:hAnsi="Corbel" w:cs="Tahoma"/>
                <w:color w:val="000000"/>
                <w:sz w:val="24"/>
                <w:szCs w:val="24"/>
              </w:rPr>
              <w:t xml:space="preserve"> John, </w:t>
            </w:r>
            <w:r w:rsidRPr="00781969">
              <w:rPr>
                <w:rFonts w:ascii="Corbel" w:hAnsi="Corbel" w:cs="Tahoma"/>
                <w:i/>
                <w:iCs/>
                <w:color w:val="000000"/>
                <w:sz w:val="24"/>
                <w:szCs w:val="24"/>
              </w:rPr>
              <w:t>Mass media, demokracja, polityka</w:t>
            </w:r>
            <w:r w:rsidRPr="00781969">
              <w:rPr>
                <w:rFonts w:ascii="Corbel" w:hAnsi="Corbel" w:cs="Tahoma"/>
                <w:color w:val="000000"/>
                <w:sz w:val="24"/>
                <w:szCs w:val="24"/>
              </w:rPr>
              <w:t>, Wydawnictwo UJ, Kraków 2006.</w:t>
            </w:r>
          </w:p>
          <w:p w14:paraId="56AFD252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sz w:val="24"/>
                <w:szCs w:val="24"/>
              </w:rPr>
            </w:pPr>
            <w:r w:rsidRPr="00781969">
              <w:rPr>
                <w:rFonts w:ascii="Corbel" w:hAnsi="Corbel" w:cs="Tahoma"/>
                <w:spacing w:val="60"/>
                <w:sz w:val="24"/>
                <w:szCs w:val="24"/>
              </w:rPr>
              <w:t xml:space="preserve">Thompson 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John B.,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</w:rPr>
              <w:t>Skandal polityczny. Władza i jawność w epoce medialnej</w:t>
            </w:r>
            <w:r w:rsidRPr="00781969">
              <w:rPr>
                <w:rFonts w:ascii="Corbel" w:hAnsi="Corbel" w:cs="Tahoma"/>
                <w:sz w:val="24"/>
                <w:szCs w:val="24"/>
              </w:rPr>
              <w:t>, WN PWN, Warszawa 2010.</w:t>
            </w:r>
          </w:p>
          <w:p w14:paraId="32248A8D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z w:val="24"/>
                <w:szCs w:val="24"/>
                <w:lang w:val="en-GB"/>
              </w:rPr>
            </w:pPr>
            <w:proofErr w:type="spellStart"/>
            <w:r w:rsidRPr="00781969">
              <w:rPr>
                <w:rFonts w:ascii="Corbel" w:hAnsi="Corbel" w:cs="Tahoma"/>
                <w:spacing w:val="60"/>
                <w:sz w:val="24"/>
                <w:szCs w:val="24"/>
                <w:lang w:val="en-US"/>
              </w:rPr>
              <w:t>Washbourne</w:t>
            </w:r>
            <w:proofErr w:type="spellEnd"/>
            <w:r w:rsidRPr="00781969">
              <w:rPr>
                <w:rFonts w:ascii="Corbel" w:hAnsi="Corbel" w:cs="Tahoma"/>
                <w:spacing w:val="60"/>
                <w:sz w:val="24"/>
                <w:szCs w:val="24"/>
                <w:lang w:val="en-US"/>
              </w:rPr>
              <w:t xml:space="preserve"> </w:t>
            </w:r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 xml:space="preserve">Neil,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  <w:lang w:val="en-US"/>
              </w:rPr>
              <w:t>Mediating Politics. Newspapers, Radio, Television and the Internet</w:t>
            </w:r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>, Open University Press, Maidenhead 2010.</w:t>
            </w:r>
          </w:p>
          <w:p w14:paraId="3EE4193E" w14:textId="77777777" w:rsidR="00C665D1" w:rsidRPr="00781969" w:rsidRDefault="00C665D1" w:rsidP="00C665D1">
            <w:pPr>
              <w:spacing w:after="0" w:line="240" w:lineRule="auto"/>
              <w:rPr>
                <w:rFonts w:ascii="Corbel" w:hAnsi="Corbel" w:cs="Tahoma"/>
                <w:sz w:val="24"/>
                <w:szCs w:val="24"/>
                <w:lang w:val="en-GB"/>
              </w:rPr>
            </w:pPr>
          </w:p>
          <w:p w14:paraId="4FA92714" w14:textId="77777777" w:rsidR="00C665D1" w:rsidRPr="00EC50FC" w:rsidRDefault="00C665D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</w:pPr>
          </w:p>
        </w:tc>
      </w:tr>
    </w:tbl>
    <w:p w14:paraId="53525292" w14:textId="77777777" w:rsidR="0085747A" w:rsidRPr="00EC50F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183690F2" w14:textId="77777777" w:rsidR="0085747A" w:rsidRPr="00EC50F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006348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9CC3F0" w14:textId="77777777" w:rsidR="004732F2" w:rsidRDefault="004732F2" w:rsidP="00C16ABF">
      <w:pPr>
        <w:spacing w:after="0" w:line="240" w:lineRule="auto"/>
      </w:pPr>
      <w:r>
        <w:separator/>
      </w:r>
    </w:p>
  </w:endnote>
  <w:endnote w:type="continuationSeparator" w:id="0">
    <w:p w14:paraId="41BAC3D9" w14:textId="77777777" w:rsidR="004732F2" w:rsidRDefault="004732F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76B83" w14:textId="77777777" w:rsidR="004732F2" w:rsidRDefault="004732F2" w:rsidP="00C16ABF">
      <w:pPr>
        <w:spacing w:after="0" w:line="240" w:lineRule="auto"/>
      </w:pPr>
      <w:r>
        <w:separator/>
      </w:r>
    </w:p>
  </w:footnote>
  <w:footnote w:type="continuationSeparator" w:id="0">
    <w:p w14:paraId="08BF5AC4" w14:textId="77777777" w:rsidR="004732F2" w:rsidRDefault="004732F2" w:rsidP="00C16ABF">
      <w:pPr>
        <w:spacing w:after="0" w:line="240" w:lineRule="auto"/>
      </w:pPr>
      <w:r>
        <w:continuationSeparator/>
      </w:r>
    </w:p>
  </w:footnote>
  <w:footnote w:id="1">
    <w:p w14:paraId="2B866D3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FCA"/>
    <w:rsid w:val="0006642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631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0ADF"/>
    <w:rsid w:val="00192F37"/>
    <w:rsid w:val="001A70D2"/>
    <w:rsid w:val="001D657B"/>
    <w:rsid w:val="001D7B54"/>
    <w:rsid w:val="001E0209"/>
    <w:rsid w:val="001E44FA"/>
    <w:rsid w:val="001F2CA2"/>
    <w:rsid w:val="002026E4"/>
    <w:rsid w:val="002144C0"/>
    <w:rsid w:val="002166CB"/>
    <w:rsid w:val="00220B19"/>
    <w:rsid w:val="0022477D"/>
    <w:rsid w:val="002278A9"/>
    <w:rsid w:val="002336F9"/>
    <w:rsid w:val="0023674B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72E"/>
    <w:rsid w:val="002D3375"/>
    <w:rsid w:val="002D73D4"/>
    <w:rsid w:val="002F02A3"/>
    <w:rsid w:val="002F4ABE"/>
    <w:rsid w:val="003018BA"/>
    <w:rsid w:val="0030395F"/>
    <w:rsid w:val="00305C92"/>
    <w:rsid w:val="00314EA0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3E42"/>
    <w:rsid w:val="003C0BAE"/>
    <w:rsid w:val="003D18A9"/>
    <w:rsid w:val="003D6CE2"/>
    <w:rsid w:val="003E1941"/>
    <w:rsid w:val="003E2FE6"/>
    <w:rsid w:val="003E49D5"/>
    <w:rsid w:val="003F205D"/>
    <w:rsid w:val="003F38C0"/>
    <w:rsid w:val="004056A8"/>
    <w:rsid w:val="00414E3C"/>
    <w:rsid w:val="0042244A"/>
    <w:rsid w:val="0042745A"/>
    <w:rsid w:val="00431D5C"/>
    <w:rsid w:val="004362C6"/>
    <w:rsid w:val="00437C39"/>
    <w:rsid w:val="00437FA2"/>
    <w:rsid w:val="00445970"/>
    <w:rsid w:val="00461EFC"/>
    <w:rsid w:val="004652C2"/>
    <w:rsid w:val="004706D1"/>
    <w:rsid w:val="00471326"/>
    <w:rsid w:val="004732F2"/>
    <w:rsid w:val="0047598D"/>
    <w:rsid w:val="004840FD"/>
    <w:rsid w:val="00490F7D"/>
    <w:rsid w:val="00491678"/>
    <w:rsid w:val="004968E2"/>
    <w:rsid w:val="004A2E21"/>
    <w:rsid w:val="004A3EEA"/>
    <w:rsid w:val="004A4D1F"/>
    <w:rsid w:val="004A5F01"/>
    <w:rsid w:val="004C07E1"/>
    <w:rsid w:val="004D5282"/>
    <w:rsid w:val="004E6377"/>
    <w:rsid w:val="004E6455"/>
    <w:rsid w:val="004F1551"/>
    <w:rsid w:val="004F55A3"/>
    <w:rsid w:val="0050496F"/>
    <w:rsid w:val="00513B6F"/>
    <w:rsid w:val="00517C63"/>
    <w:rsid w:val="005363C4"/>
    <w:rsid w:val="00536BDE"/>
    <w:rsid w:val="00543ACC"/>
    <w:rsid w:val="00555D1F"/>
    <w:rsid w:val="0056696D"/>
    <w:rsid w:val="0059484D"/>
    <w:rsid w:val="005A0855"/>
    <w:rsid w:val="005A133C"/>
    <w:rsid w:val="005A3196"/>
    <w:rsid w:val="005C080F"/>
    <w:rsid w:val="005C40DD"/>
    <w:rsid w:val="005C55E5"/>
    <w:rsid w:val="005C633C"/>
    <w:rsid w:val="005C696A"/>
    <w:rsid w:val="005E6E85"/>
    <w:rsid w:val="005F31D2"/>
    <w:rsid w:val="00603674"/>
    <w:rsid w:val="0061029B"/>
    <w:rsid w:val="00617230"/>
    <w:rsid w:val="00621CE1"/>
    <w:rsid w:val="00627FC9"/>
    <w:rsid w:val="006468A4"/>
    <w:rsid w:val="00647FA8"/>
    <w:rsid w:val="00650C5F"/>
    <w:rsid w:val="00654934"/>
    <w:rsid w:val="006620D9"/>
    <w:rsid w:val="006657D4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CBB"/>
    <w:rsid w:val="00763BF1"/>
    <w:rsid w:val="00766FD4"/>
    <w:rsid w:val="0078168C"/>
    <w:rsid w:val="00787C2A"/>
    <w:rsid w:val="00790E27"/>
    <w:rsid w:val="00792ADE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376C"/>
    <w:rsid w:val="00884922"/>
    <w:rsid w:val="00885F64"/>
    <w:rsid w:val="00887202"/>
    <w:rsid w:val="008917F9"/>
    <w:rsid w:val="008A45F7"/>
    <w:rsid w:val="008B079A"/>
    <w:rsid w:val="008C0CC0"/>
    <w:rsid w:val="008C19A9"/>
    <w:rsid w:val="008C379D"/>
    <w:rsid w:val="008C5147"/>
    <w:rsid w:val="008C5359"/>
    <w:rsid w:val="008C5363"/>
    <w:rsid w:val="008D3DFB"/>
    <w:rsid w:val="008E5B08"/>
    <w:rsid w:val="008E64F4"/>
    <w:rsid w:val="008F12C9"/>
    <w:rsid w:val="008F6E29"/>
    <w:rsid w:val="00904FF3"/>
    <w:rsid w:val="00916188"/>
    <w:rsid w:val="00923D7D"/>
    <w:rsid w:val="00930580"/>
    <w:rsid w:val="009340C1"/>
    <w:rsid w:val="0094066D"/>
    <w:rsid w:val="009508DF"/>
    <w:rsid w:val="00950DAC"/>
    <w:rsid w:val="00954A07"/>
    <w:rsid w:val="009726D5"/>
    <w:rsid w:val="00997F14"/>
    <w:rsid w:val="009A78D9"/>
    <w:rsid w:val="009C3E31"/>
    <w:rsid w:val="009C4C01"/>
    <w:rsid w:val="009C54AE"/>
    <w:rsid w:val="009C788E"/>
    <w:rsid w:val="009D3F3B"/>
    <w:rsid w:val="009E0543"/>
    <w:rsid w:val="009E3B41"/>
    <w:rsid w:val="009F3C5C"/>
    <w:rsid w:val="009F4610"/>
    <w:rsid w:val="009F560E"/>
    <w:rsid w:val="00A00ECC"/>
    <w:rsid w:val="00A0667E"/>
    <w:rsid w:val="00A102D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260"/>
    <w:rsid w:val="00A84C85"/>
    <w:rsid w:val="00A97DE1"/>
    <w:rsid w:val="00AB053C"/>
    <w:rsid w:val="00AB2B6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4155"/>
    <w:rsid w:val="00BB520A"/>
    <w:rsid w:val="00BD3869"/>
    <w:rsid w:val="00BD66E9"/>
    <w:rsid w:val="00BD6FF4"/>
    <w:rsid w:val="00BE5E29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65D1"/>
    <w:rsid w:val="00C67E92"/>
    <w:rsid w:val="00C70A26"/>
    <w:rsid w:val="00C766DF"/>
    <w:rsid w:val="00C94B98"/>
    <w:rsid w:val="00CA2B96"/>
    <w:rsid w:val="00CA5089"/>
    <w:rsid w:val="00CA56E5"/>
    <w:rsid w:val="00CD6897"/>
    <w:rsid w:val="00CE2ED4"/>
    <w:rsid w:val="00CE5BAC"/>
    <w:rsid w:val="00CF25BE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552B2"/>
    <w:rsid w:val="00D608D1"/>
    <w:rsid w:val="00D67C85"/>
    <w:rsid w:val="00D74119"/>
    <w:rsid w:val="00D8075B"/>
    <w:rsid w:val="00D85AA9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6DB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C50FC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4070"/>
    <w:rsid w:val="00F7066B"/>
    <w:rsid w:val="00F83B28"/>
    <w:rsid w:val="00F974DA"/>
    <w:rsid w:val="00FA056E"/>
    <w:rsid w:val="00FA46E5"/>
    <w:rsid w:val="00FA606B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9CFA7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ekstpodstawowywcity21">
    <w:name w:val="Tekst podstawowy wcięty 21"/>
    <w:basedOn w:val="Normalny"/>
    <w:rsid w:val="00C665D1"/>
    <w:pPr>
      <w:suppressAutoHyphens/>
      <w:spacing w:after="0" w:line="240" w:lineRule="auto"/>
      <w:ind w:left="567" w:hanging="567"/>
      <w:jc w:val="both"/>
    </w:pPr>
    <w:rPr>
      <w:rFonts w:ascii="Tahoma" w:eastAsia="Cambria" w:hAnsi="Tahoma" w:cs="Tahom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319FA-6648-4DA1-9D58-BB3D0FB6E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1003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4</cp:revision>
  <cp:lastPrinted>2021-02-03T09:20:00Z</cp:lastPrinted>
  <dcterms:created xsi:type="dcterms:W3CDTF">2021-02-04T08:39:00Z</dcterms:created>
  <dcterms:modified xsi:type="dcterms:W3CDTF">2022-05-25T08:59:00Z</dcterms:modified>
</cp:coreProperties>
</file>